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E75779" wp14:editId="1C13AEDA">
            <wp:simplePos x="0" y="0"/>
            <wp:positionH relativeFrom="margin">
              <wp:posOffset>1644650</wp:posOffset>
            </wp:positionH>
            <wp:positionV relativeFrom="paragraph">
              <wp:posOffset>76200</wp:posOffset>
            </wp:positionV>
            <wp:extent cx="4587402" cy="3441684"/>
            <wp:effectExtent l="0" t="0" r="3810" b="6985"/>
            <wp:wrapSquare wrapText="bothSides"/>
            <wp:docPr id="1" name="Рисунок 1" descr="https://news-service.uralschool.ru/upload/org3901/t166411/images/big/lU2ZgyGF4skZcvO6AKtT1664118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3901/t166411/images/big/lU2ZgyGF4skZcvO6AKtT16641188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402" cy="34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40453">
        <w:rPr>
          <w:color w:val="242B2E"/>
        </w:rPr>
        <w:t xml:space="preserve">При поддержке Администрации г. Улан-Удэ с 20 по 29 сентября этого года прошли IV Городские традиционные казачьи игры и состязания «Забайкальские </w:t>
      </w:r>
      <w:proofErr w:type="spellStart"/>
      <w:r w:rsidRPr="00F40453">
        <w:rPr>
          <w:color w:val="242B2E"/>
        </w:rPr>
        <w:t>шермиции</w:t>
      </w:r>
      <w:proofErr w:type="spellEnd"/>
      <w:r w:rsidRPr="00F40453">
        <w:rPr>
          <w:color w:val="242B2E"/>
        </w:rPr>
        <w:t>», посвященные православному празднику Рождество Пресвятой Богородицы и 355-летию основания г. Улан-Удэ.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r w:rsidRPr="00F40453">
        <w:rPr>
          <w:color w:val="242B2E"/>
        </w:rPr>
        <w:t>В этом году состязания проходили в школах, в которых сформированы казачьи кадетские классы (объединения), а именно МАОУ СОШ № 4, 9, 17, 20, 22, 50, 52, 64 г. Улан-Удэ. Всего в состязаниях участвовали 229 воспитанников кадетских казачьих классов (объединений) от 10-14 лет.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r w:rsidRPr="00F40453">
        <w:rPr>
          <w:color w:val="242B2E"/>
        </w:rPr>
        <w:t>Мероприятие проводилось с целью сохранения этнокультурных особенностей казаков Забайкалья, развития интереса и уважения к истории и традициям российского казачества.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r w:rsidRPr="00F40453">
        <w:rPr>
          <w:color w:val="242B2E"/>
        </w:rPr>
        <w:t>Организатор - Улан-Удэнское Городское казачье общество «</w:t>
      </w:r>
      <w:proofErr w:type="spellStart"/>
      <w:r w:rsidRPr="00F40453">
        <w:rPr>
          <w:color w:val="242B2E"/>
        </w:rPr>
        <w:t>Верхнеудинская</w:t>
      </w:r>
      <w:proofErr w:type="spellEnd"/>
      <w:r w:rsidRPr="00F40453">
        <w:rPr>
          <w:color w:val="242B2E"/>
        </w:rPr>
        <w:t xml:space="preserve"> станица» при поддержке Администрации </w:t>
      </w:r>
      <w:proofErr w:type="spellStart"/>
      <w:r w:rsidRPr="00F40453">
        <w:rPr>
          <w:color w:val="242B2E"/>
        </w:rPr>
        <w:t>г.Улан</w:t>
      </w:r>
      <w:proofErr w:type="spellEnd"/>
      <w:r w:rsidRPr="00F40453">
        <w:rPr>
          <w:color w:val="242B2E"/>
        </w:rPr>
        <w:t>-Удэ.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r w:rsidRPr="00F40453">
        <w:rPr>
          <w:color w:val="242B2E"/>
        </w:rPr>
        <w:t>В программе было предусмотрено три вида состязаний: фехтование на казачьих шашках (имитаторах), казачьих пиках (имитаторах), народная борьба «на ломка» (борьба на поясах).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r w:rsidRPr="00F40453">
        <w:rPr>
          <w:color w:val="242B2E"/>
        </w:rPr>
        <w:t xml:space="preserve">Во время проведения «Забайкальских </w:t>
      </w:r>
      <w:proofErr w:type="spellStart"/>
      <w:proofErr w:type="gramStart"/>
      <w:r w:rsidRPr="00F40453">
        <w:rPr>
          <w:color w:val="242B2E"/>
        </w:rPr>
        <w:t>шермиций»в</w:t>
      </w:r>
      <w:proofErr w:type="spellEnd"/>
      <w:proofErr w:type="gramEnd"/>
      <w:r w:rsidRPr="00F40453">
        <w:rPr>
          <w:color w:val="242B2E"/>
        </w:rPr>
        <w:t xml:space="preserve"> каждой школе была представлена культурная программа. В выступлениях приняли участие детские студии, вокальные и хореографические коллективы школ-участниц состязаний.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r w:rsidRPr="00F40453">
        <w:rPr>
          <w:color w:val="242B2E"/>
        </w:rPr>
        <w:t>Кроме этого, казаки в школах города провели для участников мастер-</w:t>
      </w:r>
      <w:proofErr w:type="gramStart"/>
      <w:r w:rsidRPr="00F40453">
        <w:rPr>
          <w:color w:val="242B2E"/>
        </w:rPr>
        <w:t>классы  по</w:t>
      </w:r>
      <w:proofErr w:type="gramEnd"/>
      <w:r w:rsidRPr="00F40453">
        <w:rPr>
          <w:color w:val="242B2E"/>
        </w:rPr>
        <w:t xml:space="preserve"> фланкировке шашкой, казачьей пикой, а в последний день на поощрительно-досуговом подведении итогов на территории конного клуба «Серьга» дети научились рубке казачьей шашкой, метанию ножей, стрельбе из лука, конной езде.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r w:rsidRPr="00F40453">
        <w:rPr>
          <w:color w:val="242B2E"/>
        </w:rPr>
        <w:t xml:space="preserve">Мероприятие так понравилось детям, что одним из положительных итогов стало заявление школ города, участников «Забайкальских </w:t>
      </w:r>
      <w:proofErr w:type="spellStart"/>
      <w:r w:rsidRPr="00F40453">
        <w:rPr>
          <w:color w:val="242B2E"/>
        </w:rPr>
        <w:t>шермиций</w:t>
      </w:r>
      <w:proofErr w:type="spellEnd"/>
      <w:r w:rsidRPr="00F40453">
        <w:rPr>
          <w:color w:val="242B2E"/>
        </w:rPr>
        <w:t>», об увеличении количества казачьих кадетских классов.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42B2E"/>
        </w:rPr>
      </w:pPr>
      <w:r w:rsidRPr="00F40453">
        <w:rPr>
          <w:color w:val="242B2E"/>
        </w:rPr>
        <w:t xml:space="preserve">Отметим, что </w:t>
      </w:r>
      <w:proofErr w:type="spellStart"/>
      <w:r w:rsidRPr="00F40453">
        <w:rPr>
          <w:color w:val="242B2E"/>
        </w:rPr>
        <w:t>шермиции</w:t>
      </w:r>
      <w:proofErr w:type="spellEnd"/>
      <w:r w:rsidRPr="00F40453">
        <w:rPr>
          <w:color w:val="242B2E"/>
        </w:rPr>
        <w:t xml:space="preserve"> — это «бои, устраиваемые на праздниках» донскими казаками. Обычно они проводились в честь календарных праздников. Сегодня </w:t>
      </w:r>
      <w:proofErr w:type="spellStart"/>
      <w:r w:rsidRPr="00F40453">
        <w:rPr>
          <w:color w:val="242B2E"/>
        </w:rPr>
        <w:t>шермиции</w:t>
      </w:r>
      <w:proofErr w:type="spellEnd"/>
      <w:r w:rsidRPr="00F40453">
        <w:rPr>
          <w:color w:val="242B2E"/>
        </w:rPr>
        <w:t xml:space="preserve"> развиваются как </w:t>
      </w:r>
      <w:proofErr w:type="spellStart"/>
      <w:r w:rsidRPr="00F40453">
        <w:rPr>
          <w:color w:val="242B2E"/>
        </w:rPr>
        <w:t>этноспорт</w:t>
      </w:r>
      <w:proofErr w:type="spellEnd"/>
      <w:r w:rsidRPr="00F40453">
        <w:rPr>
          <w:color w:val="242B2E"/>
        </w:rPr>
        <w:t xml:space="preserve"> донских казаков, а также потомков старого казачества Дона, Кубани, Урала и Терека.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F40453">
        <w:rPr>
          <w:rStyle w:val="a4"/>
          <w:color w:val="555555"/>
        </w:rPr>
        <w:t xml:space="preserve">6 «Г» на IV традиционных казачьих играх «Байкальские </w:t>
      </w:r>
      <w:proofErr w:type="spellStart"/>
      <w:r w:rsidRPr="00F40453">
        <w:rPr>
          <w:rStyle w:val="a4"/>
          <w:color w:val="555555"/>
        </w:rPr>
        <w:t>Шермиции</w:t>
      </w:r>
      <w:proofErr w:type="spellEnd"/>
      <w:r w:rsidRPr="00F40453">
        <w:rPr>
          <w:rStyle w:val="a4"/>
          <w:color w:val="555555"/>
        </w:rPr>
        <w:t>». Спиридонов Глеб в личном первенстве «борьба на пиках» взял 1 место! </w:t>
      </w:r>
    </w:p>
    <w:p w:rsidR="00F40453" w:rsidRPr="00F40453" w:rsidRDefault="00F40453" w:rsidP="00F4045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F40453">
        <w:rPr>
          <w:rStyle w:val="a4"/>
          <w:color w:val="555555"/>
        </w:rPr>
        <w:lastRenderedPageBreak/>
        <w:t>Журналы «Казаки-буддисты. История и возрождение» переданы в школьную библиотеку.</w:t>
      </w:r>
    </w:p>
    <w:p w:rsidR="0083775B" w:rsidRPr="00F40453" w:rsidRDefault="0083775B">
      <w:pPr>
        <w:rPr>
          <w:rFonts w:ascii="Times New Roman" w:hAnsi="Times New Roman" w:cs="Times New Roman"/>
          <w:sz w:val="24"/>
          <w:szCs w:val="24"/>
        </w:rPr>
      </w:pPr>
    </w:p>
    <w:sectPr w:rsidR="0083775B" w:rsidRPr="00F4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4"/>
    <w:rsid w:val="005648E4"/>
    <w:rsid w:val="0083775B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6CD50-1300-4067-A262-C6B2A85D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2022-10-18T10:29:00Z</dcterms:created>
  <dcterms:modified xsi:type="dcterms:W3CDTF">2022-10-18T10:30:00Z</dcterms:modified>
</cp:coreProperties>
</file>