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13" w:rsidRPr="00701E23" w:rsidRDefault="00963413" w:rsidP="00963413">
      <w:pPr>
        <w:pStyle w:val="3"/>
        <w:spacing w:before="0"/>
        <w:jc w:val="center"/>
        <w:rPr>
          <w:rFonts w:ascii="Pacifico" w:hAnsi="Pacifico"/>
          <w:b w:val="0"/>
          <w:bCs w:val="0"/>
          <w:sz w:val="32"/>
          <w:szCs w:val="32"/>
        </w:rPr>
      </w:pPr>
      <w:r w:rsidRPr="00701E23">
        <w:rPr>
          <w:rFonts w:ascii="Pacifico" w:hAnsi="Pacifico"/>
          <w:b w:val="0"/>
          <w:bCs w:val="0"/>
          <w:sz w:val="32"/>
          <w:szCs w:val="32"/>
        </w:rPr>
        <w:t>Книги-юбиляры 2022 года</w:t>
      </w:r>
    </w:p>
    <w:p w:rsidR="00963413" w:rsidRPr="00701E23" w:rsidRDefault="00963413" w:rsidP="00963413">
      <w:pPr>
        <w:shd w:val="clear" w:color="auto" w:fill="FFFFFF"/>
        <w:spacing w:after="0" w:line="312" w:lineRule="atLeast"/>
        <w:jc w:val="center"/>
        <w:rPr>
          <w:rFonts w:ascii="Arial" w:eastAsia="Times New Roman" w:hAnsi="Arial" w:cs="Arial"/>
          <w:color w:val="676767"/>
          <w:sz w:val="32"/>
          <w:szCs w:val="32"/>
          <w:lang w:eastAsia="ru-RU"/>
        </w:rPr>
      </w:pPr>
    </w:p>
    <w:p w:rsidR="00963413" w:rsidRPr="00701E23" w:rsidRDefault="00963413" w:rsidP="0096341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185 лет ― Андерсен Х. К. «Новый наряд короля» (1837)</w:t>
      </w:r>
    </w:p>
    <w:p w:rsidR="00963413" w:rsidRPr="00701E23" w:rsidRDefault="00963413" w:rsidP="0096341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 95 лет ― Белых Г., Пантелеев Л. «Республика ШКИД» (1927)</w:t>
      </w:r>
    </w:p>
    <w:p w:rsidR="00963413" w:rsidRPr="00701E23" w:rsidRDefault="00963413" w:rsidP="0096341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 xml:space="preserve"> 170 лет ―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Бичер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Стоу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Г. «Хижина дяди Тома» (1852)</w:t>
      </w:r>
    </w:p>
    <w:p w:rsidR="00963413" w:rsidRPr="00701E23" w:rsidRDefault="00963413" w:rsidP="0096341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 xml:space="preserve"> 150 лет ― Вагнер Н. П. «Сказки кота </w:t>
      </w:r>
      <w:proofErr w:type="gramStart"/>
      <w:r w:rsidRPr="00701E23">
        <w:rPr>
          <w:rFonts w:ascii="Arial" w:eastAsia="Times New Roman" w:hAnsi="Arial" w:cs="Arial"/>
          <w:color w:val="676767"/>
          <w:lang w:eastAsia="ru-RU"/>
        </w:rPr>
        <w:t>Мурлыки</w:t>
      </w:r>
      <w:proofErr w:type="gramEnd"/>
      <w:r w:rsidRPr="00701E23">
        <w:rPr>
          <w:rFonts w:ascii="Arial" w:eastAsia="Times New Roman" w:hAnsi="Arial" w:cs="Arial"/>
          <w:color w:val="676767"/>
          <w:lang w:eastAsia="ru-RU"/>
        </w:rPr>
        <w:t>» (1872)</w:t>
      </w:r>
    </w:p>
    <w:p w:rsidR="00963413" w:rsidRPr="00701E23" w:rsidRDefault="00963413" w:rsidP="0096341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 150 лет ― Верн Ж. «Вокруг света за 80 дней» (1872)</w:t>
      </w:r>
    </w:p>
    <w:p w:rsidR="00963413" w:rsidRPr="00701E23" w:rsidRDefault="00963413" w:rsidP="0096341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 150 лет ― Верн Ж. «Дети капитана Гранта» (1867-1868)</w:t>
      </w:r>
    </w:p>
    <w:p w:rsidR="00963413" w:rsidRPr="00701E23" w:rsidRDefault="00963413" w:rsidP="0096341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 xml:space="preserve"> 125 лет ―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Войнич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Э. «Овод» (1897)</w:t>
      </w:r>
    </w:p>
    <w:p w:rsidR="00963413" w:rsidRPr="00701E23" w:rsidRDefault="00963413" w:rsidP="0096341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 130 лет ― Гарин-Михайловский Н. Г. «Детство Тёмы» (1892)</w:t>
      </w:r>
    </w:p>
    <w:p w:rsidR="00963413" w:rsidRPr="00701E23" w:rsidRDefault="00963413" w:rsidP="0096341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 xml:space="preserve"> 195 лет ―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Гауф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В. «Карлик-Нос» (1827)</w:t>
      </w:r>
    </w:p>
    <w:p w:rsidR="00963413" w:rsidRPr="00701E23" w:rsidRDefault="00963413" w:rsidP="0096341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 180 лет ― Гоголь Н. В. «Мёртвые души» (1842)</w:t>
      </w:r>
    </w:p>
    <w:p w:rsidR="00963413" w:rsidRPr="00701E23" w:rsidRDefault="00963413" w:rsidP="00963413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 175 лет ― Гончаров И. А. «Обыкновенная история» (1847)</w:t>
      </w:r>
    </w:p>
    <w:p w:rsidR="00963413" w:rsidRDefault="00963413" w:rsidP="0096341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  </w:t>
      </w:r>
      <w:proofErr w:type="gramStart"/>
      <w:r w:rsidRPr="00701E23">
        <w:rPr>
          <w:rFonts w:ascii="Arial" w:eastAsia="Times New Roman" w:hAnsi="Arial" w:cs="Arial"/>
          <w:color w:val="676767"/>
          <w:lang w:eastAsia="ru-RU"/>
        </w:rPr>
        <w:t>100 лет ― Грин А. «Алые паруса» (1922)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155 лет ― Де Костер Ш. «Легенда об Уленшпигеле» (1867)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 xml:space="preserve"> 120 лет ― Дойл К. А. «Собака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Баскервиллей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>» (1902)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155 лет ― Достоевский Ф. М. «Преступление и наказание» (1867)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65 лет ― Ефремов И. «Туманность Андромеды» (1957)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 xml:space="preserve"> 65 лет ―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Железников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В. К. «Чудак из 6-Б» (1957)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185 лет ― Лермонтов М. Ю. «Бородино» (1837)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185 лет ― Лермонтов М.</w:t>
      </w:r>
      <w:proofErr w:type="gramEnd"/>
      <w:r w:rsidRPr="00701E23">
        <w:rPr>
          <w:rFonts w:ascii="Arial" w:eastAsia="Times New Roman" w:hAnsi="Arial" w:cs="Arial"/>
          <w:color w:val="676767"/>
          <w:lang w:eastAsia="ru-RU"/>
        </w:rPr>
        <w:t xml:space="preserve"> </w:t>
      </w:r>
      <w:proofErr w:type="gramStart"/>
      <w:r w:rsidRPr="00701E23">
        <w:rPr>
          <w:rFonts w:ascii="Arial" w:eastAsia="Times New Roman" w:hAnsi="Arial" w:cs="Arial"/>
          <w:color w:val="676767"/>
          <w:lang w:eastAsia="ru-RU"/>
        </w:rPr>
        <w:t>Ю. «Смерть поэта» (1837)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 xml:space="preserve"> 125 лет ―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Мамин-Сибиряк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Д. Н. «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Алёнушкины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сказки» (1897)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95 лет ― Маршак С. Я. «Почта» (1927)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85 лет ― Маршак С. Я. «Рассказ о неизвестном герое» (1937)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 60 лет ― Медведев В. В. «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Баранкин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>, будь человеком!» (1962)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325 лет ― Перро Ш. «Золушка, или Хрустальная туфелька» (1697)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325 лет ― Перро Ш. «Кот в сапогах» (1697)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325 лет ― Перро Ш. «Мальчик-с-пальчик</w:t>
      </w:r>
      <w:proofErr w:type="gramEnd"/>
      <w:r w:rsidRPr="00701E23">
        <w:rPr>
          <w:rFonts w:ascii="Arial" w:eastAsia="Times New Roman" w:hAnsi="Arial" w:cs="Arial"/>
          <w:color w:val="676767"/>
          <w:lang w:eastAsia="ru-RU"/>
        </w:rPr>
        <w:t>» (1697)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325 лет ― Перро Ш. «Синяя борода» (1697)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325 лет ― Перро Ш. «Сказки моей матушки Гусыни, или Истории и сказки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былых времён с поучениями» (1697)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 xml:space="preserve"> 475 лет ― «Повести о Петре и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Февронии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Муромских» (1547)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75 лет ― Полевой Б. Н. «Повесть о настоящем человеке» (1947</w:t>
      </w:r>
      <w:r>
        <w:rPr>
          <w:rFonts w:ascii="Arial" w:eastAsia="Times New Roman" w:hAnsi="Arial" w:cs="Arial"/>
          <w:color w:val="676767"/>
          <w:lang w:eastAsia="ru-RU"/>
        </w:rPr>
        <w:t>)</w:t>
      </w:r>
    </w:p>
    <w:p w:rsidR="00963413" w:rsidRPr="00701E23" w:rsidRDefault="00963413" w:rsidP="0096341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190 лет ― Пушкин А. С. «Дубровский» (1832-1833)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 xml:space="preserve"> 190 лет ― Пушкин А. С. «Сказка о царе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Салтане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>, о сыне его славном и м</w:t>
      </w:r>
      <w:proofErr w:type="gramStart"/>
      <w:r w:rsidRPr="00701E23">
        <w:rPr>
          <w:rFonts w:ascii="Arial" w:eastAsia="Times New Roman" w:hAnsi="Arial" w:cs="Arial"/>
          <w:color w:val="676767"/>
          <w:lang w:eastAsia="ru-RU"/>
        </w:rPr>
        <w:t>о-</w:t>
      </w:r>
      <w:proofErr w:type="gramEnd"/>
      <w:r w:rsidRPr="00701E23">
        <w:rPr>
          <w:rFonts w:ascii="Arial" w:eastAsia="Times New Roman" w:hAnsi="Arial" w:cs="Arial"/>
          <w:color w:val="676767"/>
          <w:lang w:eastAsia="ru-RU"/>
        </w:rPr>
        <w:br/>
        <w:t> 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гучем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богатыре князе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Гвидоне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Салтановиче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и о прекрасной царевне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Лебеди» (1832)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80 лет ― Сент-Экзюпери А. де «Маленький принц» (1942)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140 лет ― Твен М. «Принц и нищий» (1882)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 xml:space="preserve"> 85 лет ―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Толкин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Дж. Р. Р. «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Хоббит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>, или Туда и обратно» (</w:t>
      </w:r>
      <w:proofErr w:type="gramStart"/>
      <w:r w:rsidRPr="00701E23">
        <w:rPr>
          <w:rFonts w:ascii="Arial" w:eastAsia="Times New Roman" w:hAnsi="Arial" w:cs="Arial"/>
          <w:color w:val="676767"/>
          <w:lang w:eastAsia="ru-RU"/>
        </w:rPr>
        <w:t>1937)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150 лет ― Толстой Л. Н. «Азбука» (1872)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170 лет ― Толстой Л. Н. «Детство» (1852)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150 лет ― Толстой Л. Н. «Кавказский пленник» (1872)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175 лет ― Тургенев И. С. «Записки охотника» (1847)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170 лет ― Тургенев И. С. «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Муму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>» (1852)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160 лет ― Тургенев И. С. «Отцы и дети» (1862)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</w:r>
      <w:r w:rsidRPr="00701E23">
        <w:rPr>
          <w:rFonts w:ascii="Arial" w:eastAsia="Times New Roman" w:hAnsi="Arial" w:cs="Arial"/>
          <w:color w:val="676767"/>
          <w:lang w:eastAsia="ru-RU"/>
        </w:rPr>
        <w:lastRenderedPageBreak/>
        <w:t> 125 лет ― Уэллс Г. «Человек-невидимка» (1897)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 xml:space="preserve">  70 лет ― 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Хэмингуэй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Э. «Старик и море</w:t>
      </w:r>
      <w:proofErr w:type="gramEnd"/>
      <w:r w:rsidRPr="00701E23">
        <w:rPr>
          <w:rFonts w:ascii="Arial" w:eastAsia="Times New Roman" w:hAnsi="Arial" w:cs="Arial"/>
          <w:color w:val="676767"/>
          <w:lang w:eastAsia="ru-RU"/>
        </w:rPr>
        <w:t>» (1952)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135 лет ― Чехов А. П. «Каштанка» (1887)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100 лет ― Чуковский К. И. «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Мойдодыр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>» (1922)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 100 лет ― Чуковский К. И. «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Тараканище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>» (1922)</w:t>
      </w:r>
      <w:r w:rsidRPr="00701E23">
        <w:rPr>
          <w:rFonts w:ascii="Arial" w:eastAsia="Times New Roman" w:hAnsi="Arial" w:cs="Arial"/>
          <w:color w:val="676767"/>
          <w:lang w:eastAsia="ru-RU"/>
        </w:rPr>
        <w:br/>
        <w:t>  90 лет ― Шолохов М. А. «Поднятая целина» (1932)</w:t>
      </w:r>
    </w:p>
    <w:p w:rsidR="00963413" w:rsidRPr="00701E23" w:rsidRDefault="00963413" w:rsidP="0096341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676767"/>
          <w:lang w:eastAsia="ru-RU"/>
        </w:rPr>
      </w:pPr>
      <w:r w:rsidRPr="00701E23">
        <w:rPr>
          <w:rFonts w:ascii="Arial" w:eastAsia="Times New Roman" w:hAnsi="Arial" w:cs="Arial"/>
          <w:color w:val="676767"/>
          <w:lang w:eastAsia="ru-RU"/>
        </w:rPr>
        <w:t>50 лет ― Александрова Т. И. «</w:t>
      </w:r>
      <w:proofErr w:type="spellStart"/>
      <w:r w:rsidRPr="00701E23">
        <w:rPr>
          <w:rFonts w:ascii="Arial" w:eastAsia="Times New Roman" w:hAnsi="Arial" w:cs="Arial"/>
          <w:color w:val="676767"/>
          <w:lang w:eastAsia="ru-RU"/>
        </w:rPr>
        <w:t>Домовёнок</w:t>
      </w:r>
      <w:proofErr w:type="spellEnd"/>
      <w:r w:rsidRPr="00701E23">
        <w:rPr>
          <w:rFonts w:ascii="Arial" w:eastAsia="Times New Roman" w:hAnsi="Arial" w:cs="Arial"/>
          <w:color w:val="676767"/>
          <w:lang w:eastAsia="ru-RU"/>
        </w:rPr>
        <w:t xml:space="preserve"> Кузька» (1972)</w:t>
      </w:r>
    </w:p>
    <w:p w:rsidR="00963413" w:rsidRPr="00701E23" w:rsidRDefault="00963413" w:rsidP="00963413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676767"/>
          <w:lang w:eastAsia="ru-RU"/>
        </w:rPr>
      </w:pPr>
    </w:p>
    <w:p w:rsidR="00963413" w:rsidRDefault="00963413" w:rsidP="00963413"/>
    <w:p w:rsidR="001F2118" w:rsidRDefault="001F2118"/>
    <w:sectPr w:rsidR="001F2118" w:rsidSect="001F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acific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413"/>
    <w:rsid w:val="001F2118"/>
    <w:rsid w:val="0096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13"/>
  </w:style>
  <w:style w:type="paragraph" w:styleId="3">
    <w:name w:val="heading 3"/>
    <w:basedOn w:val="a"/>
    <w:next w:val="a"/>
    <w:link w:val="30"/>
    <w:uiPriority w:val="9"/>
    <w:unhideWhenUsed/>
    <w:qFormat/>
    <w:rsid w:val="009634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34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2021-07-17T11:49:00Z</dcterms:created>
  <dcterms:modified xsi:type="dcterms:W3CDTF">2021-07-17T11:50:00Z</dcterms:modified>
</cp:coreProperties>
</file>